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31" w:rsidRDefault="000D5EFF" w:rsidP="000D5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0D5EFF">
        <w:rPr>
          <w:rFonts w:ascii="Times New Roman" w:hAnsi="Times New Roman" w:cs="Times New Roman"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sz w:val="28"/>
          <w:szCs w:val="28"/>
        </w:rPr>
        <w:t xml:space="preserve"> по оценке качества оказания услуг МБУК «Краеведческий музей муниципального района имени Лазо» за </w:t>
      </w:r>
      <w:r w:rsidR="00DC7CE8">
        <w:rPr>
          <w:rFonts w:ascii="Times New Roman" w:hAnsi="Times New Roman" w:cs="Times New Roman"/>
          <w:sz w:val="28"/>
          <w:szCs w:val="28"/>
        </w:rPr>
        <w:t>первое полугодие 201</w:t>
      </w:r>
      <w:r w:rsidR="00B42FE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DC7CE8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588"/>
        <w:gridCol w:w="1287"/>
        <w:gridCol w:w="1386"/>
        <w:gridCol w:w="1581"/>
        <w:gridCol w:w="2200"/>
      </w:tblGrid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87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81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  <w:tc>
          <w:tcPr>
            <w:tcW w:w="2200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% удовлетворенности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комфортности пребывания в учреждении (места для сидения, гардероб, чистота)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0D5EFF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 1,8%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Стоимость услуги (доступность цены на оказываемые услуги)</w:t>
            </w:r>
          </w:p>
        </w:tc>
        <w:tc>
          <w:tcPr>
            <w:tcW w:w="1287" w:type="dxa"/>
          </w:tcPr>
          <w:p w:rsidR="000D5EFF" w:rsidRPr="00B43DBB" w:rsidRDefault="0061238B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0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5470F1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5470F1" w:rsidP="00E34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Транспортная и пешая доступность учреждения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42F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2FEC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B42FEC" w:rsidP="00A17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Удобство графика работы учреждения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F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вежливость и компетентность персонала учреждения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качеством оказания услуг учреждением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42F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6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2FEC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,7%</w:t>
            </w:r>
          </w:p>
        </w:tc>
        <w:tc>
          <w:tcPr>
            <w:tcW w:w="2200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учреждения культуры</w:t>
            </w:r>
          </w:p>
        </w:tc>
        <w:tc>
          <w:tcPr>
            <w:tcW w:w="1287" w:type="dxa"/>
          </w:tcPr>
          <w:p w:rsidR="000D5EFF" w:rsidRPr="00B43DBB" w:rsidRDefault="0061238B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4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</w:tcPr>
          <w:p w:rsidR="000D5EFF" w:rsidRPr="00B43DBB" w:rsidRDefault="007A327C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2FEC" w:rsidP="00B42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  <w:tr w:rsidR="00B42FEC" w:rsidRPr="00B43DBB" w:rsidTr="00DC7CE8">
        <w:tc>
          <w:tcPr>
            <w:tcW w:w="529" w:type="dxa"/>
          </w:tcPr>
          <w:p w:rsidR="00B42FEC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8" w:type="dxa"/>
          </w:tcPr>
          <w:p w:rsidR="00B42FEC" w:rsidRPr="00B43DBB" w:rsidRDefault="00B42FEC" w:rsidP="00B43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 и открытость информации о предстоящих выставках, экспозициях</w:t>
            </w:r>
          </w:p>
        </w:tc>
        <w:tc>
          <w:tcPr>
            <w:tcW w:w="1287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386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4/3,7%</w:t>
            </w:r>
          </w:p>
        </w:tc>
        <w:tc>
          <w:tcPr>
            <w:tcW w:w="2200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проведения экскурсий в учреждении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42FEC" w:rsidRPr="00B43DBB" w:rsidTr="00DC7CE8">
        <w:tc>
          <w:tcPr>
            <w:tcW w:w="529" w:type="dxa"/>
          </w:tcPr>
          <w:p w:rsidR="00B42FEC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8" w:type="dxa"/>
          </w:tcPr>
          <w:p w:rsidR="00B42FEC" w:rsidRPr="00B43DBB" w:rsidRDefault="00B42FE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экспозиций</w:t>
            </w:r>
          </w:p>
        </w:tc>
        <w:tc>
          <w:tcPr>
            <w:tcW w:w="1287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386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8/7,2%</w:t>
            </w:r>
          </w:p>
        </w:tc>
        <w:tc>
          <w:tcPr>
            <w:tcW w:w="2200" w:type="dxa"/>
          </w:tcPr>
          <w:p w:rsidR="00B42FEC" w:rsidRPr="00B43DBB" w:rsidRDefault="00B42FEC" w:rsidP="00D15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</w:tbl>
    <w:p w:rsidR="000D5EFF" w:rsidRDefault="000D5EFF" w:rsidP="00A73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EE1" w:rsidRDefault="00A73EE1" w:rsidP="00A73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1A050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A050C">
        <w:rPr>
          <w:rFonts w:ascii="Times New Roman" w:hAnsi="Times New Roman" w:cs="Times New Roman"/>
          <w:b/>
          <w:sz w:val="28"/>
          <w:szCs w:val="28"/>
        </w:rPr>
        <w:t>201</w:t>
      </w:r>
      <w:r w:rsidR="00B42FEC">
        <w:rPr>
          <w:rFonts w:ascii="Times New Roman" w:hAnsi="Times New Roman" w:cs="Times New Roman"/>
          <w:b/>
          <w:sz w:val="28"/>
          <w:szCs w:val="28"/>
        </w:rPr>
        <w:t>9</w:t>
      </w:r>
      <w:r w:rsidRPr="00052C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50C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в анкетирование  приняло участие </w:t>
      </w:r>
      <w:r w:rsidR="001A050C">
        <w:rPr>
          <w:rFonts w:ascii="Times New Roman" w:hAnsi="Times New Roman" w:cs="Times New Roman"/>
          <w:b/>
          <w:sz w:val="28"/>
          <w:szCs w:val="28"/>
        </w:rPr>
        <w:t>11</w:t>
      </w:r>
      <w:r w:rsidRPr="00052C40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(110 человек в полугодие или 1% от общего числа посетителей МБУК «Краеведческий музей района имени Лазо»). </w:t>
      </w:r>
    </w:p>
    <w:p w:rsidR="00A73EE1" w:rsidRPr="00052C40" w:rsidRDefault="00A73EE1" w:rsidP="00A73EE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C40">
        <w:rPr>
          <w:rFonts w:ascii="Times New Roman" w:hAnsi="Times New Roman" w:cs="Times New Roman"/>
          <w:b/>
          <w:sz w:val="28"/>
          <w:szCs w:val="28"/>
        </w:rPr>
        <w:lastRenderedPageBreak/>
        <w:t>По итогам анкетирования качеством</w:t>
      </w:r>
      <w:r w:rsidR="00A175BC" w:rsidRPr="00052C40">
        <w:rPr>
          <w:rFonts w:ascii="Times New Roman" w:hAnsi="Times New Roman" w:cs="Times New Roman"/>
          <w:b/>
          <w:sz w:val="28"/>
          <w:szCs w:val="28"/>
        </w:rPr>
        <w:t xml:space="preserve"> оказания услуг удовлетворены </w:t>
      </w:r>
      <w:r w:rsidR="00B42FEC">
        <w:rPr>
          <w:rFonts w:ascii="Times New Roman" w:hAnsi="Times New Roman" w:cs="Times New Roman"/>
          <w:b/>
          <w:sz w:val="28"/>
          <w:szCs w:val="28"/>
        </w:rPr>
        <w:t>96,6</w:t>
      </w:r>
      <w:r w:rsidRPr="00052C40">
        <w:rPr>
          <w:rFonts w:ascii="Times New Roman" w:hAnsi="Times New Roman" w:cs="Times New Roman"/>
          <w:b/>
          <w:sz w:val="28"/>
          <w:szCs w:val="28"/>
        </w:rPr>
        <w:t>% респондентов.</w:t>
      </w:r>
    </w:p>
    <w:p w:rsidR="00052C40" w:rsidRDefault="00B42FEC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3,4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%</w:t>
      </w:r>
      <w:r w:rsidR="00EB2EB6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="00EB2EB6" w:rsidRPr="00052C40">
        <w:rPr>
          <w:rFonts w:ascii="Times New Roman" w:hAnsi="Times New Roman" w:cs="Times New Roman"/>
          <w:b/>
          <w:sz w:val="28"/>
          <w:szCs w:val="28"/>
        </w:rPr>
        <w:t>воздержались</w:t>
      </w:r>
      <w:r w:rsidR="00EB2EB6">
        <w:rPr>
          <w:rFonts w:ascii="Times New Roman" w:hAnsi="Times New Roman" w:cs="Times New Roman"/>
          <w:sz w:val="28"/>
          <w:szCs w:val="28"/>
        </w:rPr>
        <w:t xml:space="preserve"> в оценивании качества оказания услуг учреждения.</w:t>
      </w:r>
    </w:p>
    <w:p w:rsidR="00E34C00" w:rsidRDefault="00052C4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дополнительный вопрос « Если у вас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возникли предложения, пожелания по улучшению работы учреждения, изложите их в свободной форме»</w:t>
      </w:r>
      <w:r w:rsidR="00B42FE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указало на малое количество экспозиционных залов и небольшую площадь учреждения.</w:t>
      </w:r>
    </w:p>
    <w:p w:rsidR="00F92B70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B70" w:rsidRPr="000D5EFF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«Краеведческий музей»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Савина</w:t>
      </w:r>
    </w:p>
    <w:sectPr w:rsidR="00F92B70" w:rsidRPr="000D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E4"/>
    <w:rsid w:val="00052C40"/>
    <w:rsid w:val="000D5EFF"/>
    <w:rsid w:val="001A050C"/>
    <w:rsid w:val="0027380F"/>
    <w:rsid w:val="003C158F"/>
    <w:rsid w:val="004A58BA"/>
    <w:rsid w:val="005470F1"/>
    <w:rsid w:val="0061238B"/>
    <w:rsid w:val="007A327C"/>
    <w:rsid w:val="009A26F4"/>
    <w:rsid w:val="00A175BC"/>
    <w:rsid w:val="00A73EE1"/>
    <w:rsid w:val="00B42FEC"/>
    <w:rsid w:val="00B43DBB"/>
    <w:rsid w:val="00C85E31"/>
    <w:rsid w:val="00D007BB"/>
    <w:rsid w:val="00D042E4"/>
    <w:rsid w:val="00DC7CE8"/>
    <w:rsid w:val="00E34C00"/>
    <w:rsid w:val="00EB2EB6"/>
    <w:rsid w:val="00F9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</cp:lastModifiedBy>
  <cp:revision>5</cp:revision>
  <cp:lastPrinted>2017-06-28T02:32:00Z</cp:lastPrinted>
  <dcterms:created xsi:type="dcterms:W3CDTF">2017-05-25T09:20:00Z</dcterms:created>
  <dcterms:modified xsi:type="dcterms:W3CDTF">2020-03-18T02:20:00Z</dcterms:modified>
</cp:coreProperties>
</file>